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Calibri" w:hAnsi="Calibri" w:cs="FreeSans"/>
          <w:b/>
          <w:caps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 xml:space="preserve">ALLEGATO A - </w:t>
      </w:r>
      <w:r w:rsidRPr="00B80C05">
        <w:rPr>
          <w:rFonts w:ascii="FreeSans" w:eastAsia="Calibri" w:hAnsi="Calibri" w:cs="FreeSans" w:hint="cs"/>
          <w:b/>
          <w:caps/>
          <w:sz w:val="24"/>
          <w:szCs w:val="24"/>
          <w:lang w:bidi="he-IL"/>
        </w:rPr>
        <w:t>Modello di candidatura</w:t>
      </w:r>
    </w:p>
    <w:p w:rsidR="00B80C05" w:rsidRPr="00B80C05" w:rsidRDefault="00B80C05" w:rsidP="00B80C05">
      <w:pPr>
        <w:numPr>
          <w:ilvl w:val="0"/>
          <w:numId w:val="1"/>
        </w:numPr>
        <w:contextualSpacing/>
        <w:rPr>
          <w:rFonts w:ascii="FreeSans" w:eastAsia="Calibri" w:hAnsi="Calibri" w:cs="FreeSans"/>
          <w:b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>Dati del partecipante: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B80C05" w:rsidRPr="00B80C05" w:rsidTr="00E840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Nome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Cognome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Ruolo, ordine di scuola, plesso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Disciplina di insegnamento (se sostegno, si indichi SOSTEGNO)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email personale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Tel. personale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</w:tbl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80C05" w:rsidRPr="00B80C05" w:rsidRDefault="00B80C05" w:rsidP="00B80C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cs="FreeSans"/>
          <w:sz w:val="20"/>
          <w:szCs w:val="20"/>
          <w:lang w:bidi="he-IL"/>
        </w:rPr>
      </w:pP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>Opzioni di scelta del progetto e della mobilit</w:t>
      </w:r>
      <w:r w:rsidRPr="00B80C05">
        <w:rPr>
          <w:rFonts w:ascii="FreeSans" w:eastAsia="Calibri" w:hAnsi="Calibri" w:cs="FreeSans"/>
          <w:b/>
          <w:sz w:val="24"/>
          <w:szCs w:val="24"/>
          <w:lang w:bidi="he-IL"/>
        </w:rPr>
        <w:t>à</w:t>
      </w: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 xml:space="preserve"> a cui ci si candida per partecipare</w:t>
      </w: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 xml:space="preserve"> </w:t>
      </w:r>
      <w:r w:rsidRPr="00B80C05">
        <w:rPr>
          <w:rFonts w:ascii="FreeSans" w:eastAsia="Calibri" w:hAnsi="Calibri" w:cs="FreeSans" w:hint="cs"/>
          <w:sz w:val="20"/>
          <w:szCs w:val="20"/>
          <w:lang w:bidi="he-IL"/>
        </w:rPr>
        <w:t>(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>scegliere con un 1 e 2 un minimo di due mobilit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>à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 xml:space="preserve"> - prima scelta (1) e seconda scelta (2) alternative una all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>’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>altra -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e un massimo di tre mobilit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>à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>–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le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 xml:space="preserve"> prime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due mobilit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>à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vanno opzionate nei progetti TOEFL e Code4europe, la terza</w:t>
      </w:r>
      <w:r w:rsidRPr="00B80C05">
        <w:rPr>
          <w:rFonts w:ascii="FreeSans" w:eastAsia="Calibri" w:hAnsi="Calibri" w:cs="FreeSans"/>
          <w:i/>
          <w:sz w:val="20"/>
          <w:szCs w:val="20"/>
          <w:lang w:bidi="he-IL"/>
        </w:rPr>
        <w:t xml:space="preserve"> (3)</w:t>
      </w:r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nel progetto </w:t>
      </w:r>
      <w:proofErr w:type="spellStart"/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>Coding</w:t>
      </w:r>
      <w:proofErr w:type="spellEnd"/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in </w:t>
      </w:r>
      <w:proofErr w:type="spellStart"/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>Primary</w:t>
      </w:r>
      <w:proofErr w:type="spellEnd"/>
      <w:r w:rsidRPr="00B80C05">
        <w:rPr>
          <w:rFonts w:ascii="FreeSans" w:eastAsia="Calibri" w:hAnsi="Calibri" w:cs="FreeSans" w:hint="cs"/>
          <w:i/>
          <w:sz w:val="20"/>
          <w:szCs w:val="20"/>
          <w:lang w:bidi="he-IL"/>
        </w:rPr>
        <w:t xml:space="preserve"> Schools)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FreeSans" w:eastAsia="Calibri" w:hAnsi="Calibri" w:cs="FreeSans"/>
          <w:b/>
          <w:sz w:val="24"/>
          <w:szCs w:val="24"/>
          <w:lang w:bidi="he-IL"/>
        </w:rPr>
      </w:pP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b/>
          <w:bCs/>
          <w:color w:val="222222"/>
        </w:rPr>
        <w:t>PROGETTO ERASMUS KA1 TOEFL</w:t>
      </w:r>
    </w:p>
    <w:p w:rsidR="00B80C05" w:rsidRPr="00B80C05" w:rsidRDefault="00B80C05" w:rsidP="00B80C05">
      <w:pPr>
        <w:numPr>
          <w:ilvl w:val="0"/>
          <w:numId w:val="2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 - Malta entro 31 dicembre 2022 (1 settimana)</w:t>
      </w:r>
      <w:r w:rsidRPr="00B80C05">
        <w:rPr>
          <w:rFonts w:ascii="Calibri" w:eastAsia="Times New Roman" w:hAnsi="Calibri" w:cs="Times New Roman"/>
          <w:i/>
          <w:color w:val="222222"/>
        </w:rPr>
        <w:t xml:space="preserve"> </w:t>
      </w:r>
    </w:p>
    <w:p w:rsidR="00B80C05" w:rsidRPr="00B80C05" w:rsidRDefault="00B80C05" w:rsidP="00B80C05">
      <w:pPr>
        <w:numPr>
          <w:ilvl w:val="0"/>
          <w:numId w:val="2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- Irlanda entro 31 dicembre 2022 (2 settimane presumibilmente al termine dell’anno scolastico-periodo estivo)</w:t>
      </w:r>
    </w:p>
    <w:p w:rsidR="00B80C05" w:rsidRPr="00B80C05" w:rsidRDefault="00B80C05" w:rsidP="00B80C05">
      <w:pPr>
        <w:numPr>
          <w:ilvl w:val="0"/>
          <w:numId w:val="2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6 persone – Spagna fine marzo 2022</w:t>
      </w: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 </w:t>
      </w: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b/>
          <w:bCs/>
          <w:color w:val="222222"/>
        </w:rPr>
        <w:t>PROGETTO ERASMUS KA229 Code4Europe</w:t>
      </w:r>
    </w:p>
    <w:p w:rsidR="00B80C05" w:rsidRPr="00B80C05" w:rsidRDefault="00B80C05" w:rsidP="00B80C05">
      <w:pPr>
        <w:numPr>
          <w:ilvl w:val="0"/>
          <w:numId w:val="3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Portogallo 13-19 febbraio 2022</w:t>
      </w:r>
    </w:p>
    <w:p w:rsidR="00B80C05" w:rsidRPr="00B80C05" w:rsidRDefault="00B80C05" w:rsidP="00B80C05">
      <w:pPr>
        <w:numPr>
          <w:ilvl w:val="0"/>
          <w:numId w:val="3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in Grecia 27marzo – 2 aprile 2022</w:t>
      </w:r>
    </w:p>
    <w:p w:rsidR="00B80C05" w:rsidRPr="00B80C05" w:rsidRDefault="00B80C05" w:rsidP="00B80C05">
      <w:pPr>
        <w:numPr>
          <w:ilvl w:val="0"/>
          <w:numId w:val="3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Croazia 1-7 maggio 2022</w:t>
      </w:r>
    </w:p>
    <w:p w:rsidR="00B80C05" w:rsidRPr="00B80C05" w:rsidRDefault="00B80C05" w:rsidP="00B80C05">
      <w:pPr>
        <w:numPr>
          <w:ilvl w:val="0"/>
          <w:numId w:val="3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in Polonia 5-11 giugno 2022</w:t>
      </w: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 </w:t>
      </w:r>
    </w:p>
    <w:p w:rsidR="00B80C05" w:rsidRPr="00B80C05" w:rsidRDefault="00B80C05" w:rsidP="00B80C0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B80C05">
        <w:rPr>
          <w:rFonts w:ascii="Calibri" w:eastAsia="Times New Roman" w:hAnsi="Calibri" w:cs="Times New Roman"/>
          <w:b/>
          <w:bCs/>
          <w:color w:val="222222"/>
        </w:rPr>
        <w:t>Coding</w:t>
      </w:r>
      <w:proofErr w:type="spellEnd"/>
      <w:r w:rsidRPr="00B80C05">
        <w:rPr>
          <w:rFonts w:ascii="Calibri" w:eastAsia="Times New Roman" w:hAnsi="Calibri" w:cs="Times New Roman"/>
          <w:b/>
          <w:bCs/>
          <w:color w:val="222222"/>
        </w:rPr>
        <w:t xml:space="preserve"> in </w:t>
      </w:r>
      <w:proofErr w:type="spellStart"/>
      <w:r w:rsidRPr="00B80C05">
        <w:rPr>
          <w:rFonts w:ascii="Calibri" w:eastAsia="Times New Roman" w:hAnsi="Calibri" w:cs="Times New Roman"/>
          <w:b/>
          <w:bCs/>
          <w:color w:val="222222"/>
        </w:rPr>
        <w:t>Primary</w:t>
      </w:r>
      <w:proofErr w:type="spellEnd"/>
      <w:r w:rsidRPr="00B80C05">
        <w:rPr>
          <w:rFonts w:ascii="Calibri" w:eastAsia="Times New Roman" w:hAnsi="Calibri" w:cs="Times New Roman"/>
          <w:b/>
          <w:bCs/>
          <w:color w:val="222222"/>
        </w:rPr>
        <w:t xml:space="preserve"> Schools (da realizzare entro novembre 2023 – date da definire - aperto ai docenti dell’istituto di ogni ordine e grado: infanzia, primaria e secondaria)</w:t>
      </w:r>
    </w:p>
    <w:p w:rsidR="00B80C05" w:rsidRPr="00B80C05" w:rsidRDefault="00B80C05" w:rsidP="00B80C05">
      <w:pPr>
        <w:numPr>
          <w:ilvl w:val="0"/>
          <w:numId w:val="4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in UK</w:t>
      </w:r>
    </w:p>
    <w:p w:rsidR="00B80C05" w:rsidRPr="00B80C05" w:rsidRDefault="00B80C05" w:rsidP="00B80C05">
      <w:pPr>
        <w:numPr>
          <w:ilvl w:val="0"/>
          <w:numId w:val="4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in Turchia</w:t>
      </w:r>
    </w:p>
    <w:p w:rsidR="00B80C05" w:rsidRPr="00B80C05" w:rsidRDefault="00B80C05" w:rsidP="00B80C05">
      <w:pPr>
        <w:numPr>
          <w:ilvl w:val="0"/>
          <w:numId w:val="4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in Polonia</w:t>
      </w:r>
    </w:p>
    <w:p w:rsidR="00B80C05" w:rsidRPr="00B80C05" w:rsidRDefault="00B80C05" w:rsidP="00B80C05">
      <w:pPr>
        <w:numPr>
          <w:ilvl w:val="0"/>
          <w:numId w:val="4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B80C05">
        <w:rPr>
          <w:rFonts w:ascii="Calibri" w:eastAsia="Times New Roman" w:hAnsi="Calibri" w:cs="Times New Roman"/>
          <w:color w:val="222222"/>
        </w:rPr>
        <w:t>4 persone in Croazia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FreeSans" w:eastAsiaTheme="minorEastAsia" w:cs="FreeSans"/>
          <w:sz w:val="20"/>
          <w:szCs w:val="20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reeSans" w:eastAsia="Calibri" w:hAnsi="Calibri" w:cs="FreeSans"/>
          <w:sz w:val="20"/>
          <w:szCs w:val="20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Default="00B80C05" w:rsidP="00B80C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C05" w:rsidRDefault="00B80C05" w:rsidP="00B80C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C05" w:rsidRPr="00B80C05" w:rsidRDefault="00B80C05" w:rsidP="00B80C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0C05" w:rsidRPr="00B8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A2D"/>
    <w:multiLevelType w:val="hybridMultilevel"/>
    <w:tmpl w:val="41782E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1AC"/>
    <w:multiLevelType w:val="hybridMultilevel"/>
    <w:tmpl w:val="8D1AC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1137"/>
    <w:multiLevelType w:val="hybridMultilevel"/>
    <w:tmpl w:val="5DB2CB36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0794"/>
    <w:multiLevelType w:val="hybridMultilevel"/>
    <w:tmpl w:val="AE72F4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B1EAB"/>
    <w:multiLevelType w:val="hybridMultilevel"/>
    <w:tmpl w:val="C3E24826"/>
    <w:lvl w:ilvl="0" w:tplc="6EFE67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18F8"/>
    <w:multiLevelType w:val="hybridMultilevel"/>
    <w:tmpl w:val="22905D2C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6"/>
    <w:rsid w:val="005E1EBD"/>
    <w:rsid w:val="008E60E5"/>
    <w:rsid w:val="009F60B4"/>
    <w:rsid w:val="00AC1006"/>
    <w:rsid w:val="00B80C05"/>
    <w:rsid w:val="00E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2021-12-10T11:55:00Z</dcterms:created>
  <dcterms:modified xsi:type="dcterms:W3CDTF">2021-12-10T11:57:00Z</dcterms:modified>
</cp:coreProperties>
</file>