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4" w:rsidRDefault="003E0774" w:rsidP="003E07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343ED9" wp14:editId="535BC773">
            <wp:extent cx="460650" cy="5179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2" cy="51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74" w:rsidRPr="003E0774" w:rsidRDefault="003E0774" w:rsidP="003E0774">
      <w:pPr>
        <w:jc w:val="center"/>
        <w:rPr>
          <w:rFonts w:ascii="Calibri" w:hAnsi="Calibri" w:cs="Calibri"/>
          <w:b/>
        </w:rPr>
      </w:pPr>
      <w:r w:rsidRPr="003E0774">
        <w:rPr>
          <w:rFonts w:ascii="Calibri" w:hAnsi="Calibri" w:cs="Calibri"/>
          <w:b/>
        </w:rPr>
        <w:t>ISTITUTO COMPRENSIVO CORINALDO</w:t>
      </w:r>
    </w:p>
    <w:p w:rsidR="003E0774" w:rsidRPr="003E0774" w:rsidRDefault="003E0774" w:rsidP="003E0774">
      <w:pPr>
        <w:jc w:val="center"/>
        <w:rPr>
          <w:rFonts w:ascii="Calibri" w:hAnsi="Calibri" w:cs="Calibri"/>
          <w:b/>
        </w:rPr>
      </w:pPr>
      <w:proofErr w:type="gramStart"/>
      <w:r w:rsidRPr="003E0774">
        <w:rPr>
          <w:rFonts w:ascii="Calibri" w:hAnsi="Calibri" w:cs="Calibri"/>
          <w:b/>
        </w:rPr>
        <w:t>con</w:t>
      </w:r>
      <w:proofErr w:type="gramEnd"/>
      <w:r w:rsidRPr="003E0774">
        <w:rPr>
          <w:rFonts w:ascii="Calibri" w:hAnsi="Calibri" w:cs="Calibri"/>
          <w:b/>
        </w:rPr>
        <w:t xml:space="preserve"> sedi staccate di Ostra Vetere e Castelleone di Suasa</w:t>
      </w:r>
    </w:p>
    <w:p w:rsidR="003E0774" w:rsidRPr="003E0774" w:rsidRDefault="003E0774" w:rsidP="003E0774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3E0774">
        <w:rPr>
          <w:rFonts w:ascii="Calibri" w:hAnsi="Calibri" w:cs="Calibri"/>
          <w:b/>
          <w:i/>
          <w:sz w:val="20"/>
          <w:szCs w:val="20"/>
        </w:rPr>
        <w:t xml:space="preserve">Piazzale della Liberazione, 2 – 60013 </w:t>
      </w:r>
      <w:proofErr w:type="gramStart"/>
      <w:r w:rsidRPr="003E0774">
        <w:rPr>
          <w:rFonts w:ascii="Calibri" w:hAnsi="Calibri" w:cs="Calibri"/>
          <w:b/>
          <w:i/>
          <w:sz w:val="20"/>
          <w:szCs w:val="20"/>
        </w:rPr>
        <w:t>CORINALDO  (</w:t>
      </w:r>
      <w:proofErr w:type="gramEnd"/>
      <w:r w:rsidRPr="003E0774">
        <w:rPr>
          <w:rFonts w:ascii="Calibri" w:hAnsi="Calibri" w:cs="Calibri"/>
          <w:b/>
          <w:i/>
          <w:sz w:val="20"/>
          <w:szCs w:val="20"/>
        </w:rPr>
        <w:t>AN)</w:t>
      </w:r>
    </w:p>
    <w:p w:rsidR="003E0774" w:rsidRPr="003E0774" w:rsidRDefault="003E0774" w:rsidP="003E0774">
      <w:pPr>
        <w:jc w:val="center"/>
        <w:rPr>
          <w:rFonts w:ascii="Calibri" w:hAnsi="Calibri" w:cs="Calibri"/>
          <w:i/>
          <w:sz w:val="20"/>
          <w:szCs w:val="20"/>
        </w:rPr>
      </w:pPr>
      <w:r w:rsidRPr="003E0774">
        <w:rPr>
          <w:rFonts w:ascii="Calibri" w:hAnsi="Calibri" w:cs="Calibri"/>
          <w:i/>
          <w:sz w:val="20"/>
          <w:szCs w:val="20"/>
        </w:rPr>
        <w:t xml:space="preserve">Codice Meccanografico </w:t>
      </w:r>
      <w:r w:rsidRPr="003E0774">
        <w:rPr>
          <w:rFonts w:ascii="Calibri" w:hAnsi="Calibri" w:cs="Calibri"/>
          <w:b/>
          <w:i/>
          <w:sz w:val="20"/>
          <w:szCs w:val="20"/>
        </w:rPr>
        <w:t>ANIC834008</w:t>
      </w:r>
      <w:r w:rsidRPr="003E0774">
        <w:rPr>
          <w:rFonts w:ascii="Calibri" w:hAnsi="Calibri" w:cs="Calibri"/>
          <w:i/>
          <w:sz w:val="20"/>
          <w:szCs w:val="20"/>
        </w:rPr>
        <w:t xml:space="preserve"> – Codice Fiscale </w:t>
      </w:r>
      <w:r w:rsidRPr="003E0774">
        <w:rPr>
          <w:rFonts w:ascii="Calibri" w:hAnsi="Calibri" w:cs="Calibri"/>
          <w:b/>
          <w:i/>
          <w:sz w:val="20"/>
          <w:szCs w:val="20"/>
        </w:rPr>
        <w:t>92015290429</w:t>
      </w:r>
    </w:p>
    <w:p w:rsidR="003E0774" w:rsidRPr="003E0774" w:rsidRDefault="003E0774" w:rsidP="003E0774">
      <w:pPr>
        <w:pStyle w:val="Intestazione"/>
        <w:rPr>
          <w:rFonts w:cs="Calibri"/>
        </w:rPr>
      </w:pPr>
      <w:r w:rsidRPr="003E0774">
        <w:rPr>
          <w:rFonts w:cs="Calibri"/>
          <w:i/>
          <w:sz w:val="20"/>
          <w:szCs w:val="20"/>
        </w:rPr>
        <w:t xml:space="preserve">                      Tel. </w:t>
      </w:r>
      <w:r w:rsidRPr="003E0774">
        <w:rPr>
          <w:rFonts w:cs="Calibri"/>
          <w:b/>
          <w:i/>
          <w:sz w:val="20"/>
          <w:szCs w:val="20"/>
        </w:rPr>
        <w:t>071.67161</w:t>
      </w:r>
      <w:r w:rsidRPr="003E0774">
        <w:rPr>
          <w:rFonts w:cs="Calibri"/>
          <w:i/>
          <w:sz w:val="20"/>
          <w:szCs w:val="20"/>
        </w:rPr>
        <w:t xml:space="preserve"> - Fax </w:t>
      </w:r>
      <w:r w:rsidRPr="003E0774">
        <w:rPr>
          <w:rFonts w:cs="Calibri"/>
          <w:b/>
          <w:i/>
          <w:sz w:val="20"/>
          <w:szCs w:val="20"/>
        </w:rPr>
        <w:t>071.7978021</w:t>
      </w:r>
      <w:r w:rsidRPr="003E0774">
        <w:rPr>
          <w:rFonts w:cs="Calibri"/>
          <w:i/>
          <w:sz w:val="20"/>
          <w:szCs w:val="20"/>
        </w:rPr>
        <w:t xml:space="preserve"> –</w:t>
      </w:r>
      <w:r w:rsidRPr="003E0774">
        <w:rPr>
          <w:rFonts w:cs="Calibri"/>
          <w:b/>
          <w:i/>
          <w:sz w:val="20"/>
          <w:szCs w:val="20"/>
        </w:rPr>
        <w:t xml:space="preserve"> </w:t>
      </w:r>
      <w:r w:rsidRPr="003E0774">
        <w:rPr>
          <w:rFonts w:cs="Calibri"/>
          <w:i/>
          <w:sz w:val="20"/>
          <w:szCs w:val="20"/>
        </w:rPr>
        <w:t xml:space="preserve">e-mail: </w:t>
      </w:r>
      <w:hyperlink r:id="rId8" w:history="1">
        <w:r w:rsidRPr="003E0774">
          <w:rPr>
            <w:rStyle w:val="Collegamentoipertestuale"/>
            <w:rFonts w:cs="Calibri"/>
            <w:b/>
            <w:i/>
            <w:sz w:val="20"/>
            <w:szCs w:val="20"/>
          </w:rPr>
          <w:t>anic834008@istruzione.it</w:t>
        </w:r>
      </w:hyperlink>
      <w:r w:rsidRPr="003E0774">
        <w:rPr>
          <w:rFonts w:cs="Calibri"/>
          <w:b/>
          <w:sz w:val="20"/>
          <w:szCs w:val="20"/>
        </w:rPr>
        <w:t xml:space="preserve"> – </w:t>
      </w:r>
      <w:r w:rsidRPr="003E0774">
        <w:rPr>
          <w:rFonts w:cs="Calibri"/>
          <w:i/>
          <w:sz w:val="20"/>
          <w:szCs w:val="20"/>
        </w:rPr>
        <w:t>sito</w:t>
      </w:r>
      <w:r w:rsidRPr="003E0774">
        <w:rPr>
          <w:rFonts w:cs="Calibri"/>
          <w:b/>
          <w:sz w:val="20"/>
          <w:szCs w:val="20"/>
        </w:rPr>
        <w:t xml:space="preserve"> </w:t>
      </w:r>
      <w:hyperlink r:id="rId9" w:history="1">
        <w:r w:rsidRPr="003E0774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3E0774" w:rsidRDefault="003E0774">
      <w:pPr>
        <w:jc w:val="center"/>
        <w:rPr>
          <w:b/>
          <w:bCs/>
        </w:rPr>
      </w:pPr>
    </w:p>
    <w:p w:rsidR="00FF7B57" w:rsidRDefault="00926EE8">
      <w:pPr>
        <w:jc w:val="center"/>
        <w:rPr>
          <w:b/>
          <w:bCs/>
        </w:rPr>
      </w:pP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…………….</w:t>
      </w:r>
    </w:p>
    <w:p w:rsidR="00FF7B57" w:rsidRDefault="00FF7B57">
      <w:pPr>
        <w:spacing w:line="360" w:lineRule="auto"/>
        <w:jc w:val="center"/>
      </w:pPr>
    </w:p>
    <w:p w:rsidR="00FF7B57" w:rsidRDefault="00926EE8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PERCORSO PERSONALIZZATO PER STUDENTI </w:t>
      </w:r>
    </w:p>
    <w:p w:rsidR="00FF7B57" w:rsidRDefault="00926EE8">
      <w:pPr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(Indicare con una crocetta)</w:t>
      </w:r>
    </w:p>
    <w:p w:rsidR="00FF7B57" w:rsidRDefault="00926EE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850588</wp:posOffset>
                </wp:positionH>
                <wp:positionV relativeFrom="line">
                  <wp:posOffset>171745</wp:posOffset>
                </wp:positionV>
                <wp:extent cx="189255" cy="184804"/>
                <wp:effectExtent l="0" t="0" r="0" b="0"/>
                <wp:wrapThrough wrapText="bothSides" distL="152400" distR="152400">
                  <wp:wrapPolygon edited="1">
                    <wp:start x="-725" y="-742"/>
                    <wp:lineTo x="-725" y="0"/>
                    <wp:lineTo x="-725" y="21616"/>
                    <wp:lineTo x="-725" y="22359"/>
                    <wp:lineTo x="0" y="22359"/>
                    <wp:lineTo x="21606" y="22359"/>
                    <wp:lineTo x="22331" y="22359"/>
                    <wp:lineTo x="22331" y="21616"/>
                    <wp:lineTo x="22331" y="0"/>
                    <wp:lineTo x="22331" y="-742"/>
                    <wp:lineTo x="21606" y="-742"/>
                    <wp:lineTo x="0" y="-742"/>
                    <wp:lineTo x="-725" y="-742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5" cy="18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369021" id="officeArt object" o:spid="_x0000_s1026" alt="officeArt object" style="position:absolute;margin-left:67pt;margin-top:13.5pt;width:14.9pt;height:14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797 -742 -797 0 -797 21616 -797 22359 -72 22359 21534 22359 22259 22359 22259 21616 22259 0 22259 -742 21534 -742 -72 -742 -797 -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" strokeweight="1pt">
                <v:stroke miterlimit="4"/>
                <w10:wrap type="through" anchorx="page" anchory="line"/>
              </v:rect>
            </w:pict>
          </mc:Fallback>
        </mc:AlternateContent>
      </w: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NON ITALOFONI, </w:t>
      </w:r>
      <w:r>
        <w:rPr>
          <w:rFonts w:ascii="Calibri" w:hAnsi="Calibri"/>
        </w:rPr>
        <w:t xml:space="preserve">alunni che hanno una scolarità nel sistema italiano da più di tre anni. Hanno un sufficiente livello di conoscenza della lingua italiana. </w:t>
      </w:r>
    </w:p>
    <w:p w:rsidR="00FF7B57" w:rsidRDefault="00926EE8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Alunni di seconda generazione (nati in Italia da genitori </w:t>
      </w:r>
      <w:r>
        <w:rPr>
          <w:rFonts w:ascii="Calibri" w:hAnsi="Calibri"/>
          <w:b/>
          <w:bCs/>
        </w:rPr>
        <w:t>non</w:t>
      </w:r>
      <w:r>
        <w:rPr>
          <w:rFonts w:ascii="Calibri" w:hAnsi="Calibri"/>
        </w:rPr>
        <w:t xml:space="preserve"> italiani), scolarizzati e con una buona conoscenza della lingua italiana</w:t>
      </w:r>
    </w:p>
    <w:p w:rsidR="00FF7B57" w:rsidRDefault="00926EE8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850588</wp:posOffset>
                </wp:positionH>
                <wp:positionV relativeFrom="line">
                  <wp:posOffset>203729</wp:posOffset>
                </wp:positionV>
                <wp:extent cx="189255" cy="184804"/>
                <wp:effectExtent l="0" t="0" r="0" b="0"/>
                <wp:wrapThrough wrapText="bothSides" distL="152400" distR="152400">
                  <wp:wrapPolygon edited="1">
                    <wp:start x="-725" y="-742"/>
                    <wp:lineTo x="-725" y="0"/>
                    <wp:lineTo x="-725" y="21616"/>
                    <wp:lineTo x="-725" y="22359"/>
                    <wp:lineTo x="0" y="22359"/>
                    <wp:lineTo x="21606" y="22359"/>
                    <wp:lineTo x="22331" y="22359"/>
                    <wp:lineTo x="22331" y="21616"/>
                    <wp:lineTo x="22331" y="0"/>
                    <wp:lineTo x="22331" y="-742"/>
                    <wp:lineTo x="21606" y="-742"/>
                    <wp:lineTo x="0" y="-742"/>
                    <wp:lineTo x="-725" y="-742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5" cy="18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C32B3E" id="officeArt object" o:spid="_x0000_s1026" alt="officeArt object" style="position:absolute;margin-left:67pt;margin-top:16.05pt;width:14.9pt;height:14.5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797 -816 -797 -74 -797 21542 -797 22285 -72 22285 21534 22285 22259 22285 22259 21542 22259 -74 22259 -816 21534 -816 -72 -816 -797 -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" strokeweight="1pt">
                <v:stroke miterlimit="4"/>
                <w10:wrap type="through" anchorx="page" anchory="line"/>
              </v:rect>
            </w:pict>
          </mc:Fallback>
        </mc:AlternateContent>
      </w: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STRANIERI - NAI, </w:t>
      </w:r>
      <w:r>
        <w:rPr>
          <w:rFonts w:ascii="Calibri" w:hAnsi="Calibri"/>
        </w:rPr>
        <w:t>alunni neo-arrivati in Italia che non parlano italiano o lo parlano poco, o coloro i quali sono inseriti a scuola da meno di due anni.</w:t>
      </w:r>
    </w:p>
    <w:p w:rsidR="00FF7B57" w:rsidRDefault="00FF7B57">
      <w:pPr>
        <w:rPr>
          <w:rFonts w:ascii="Calibri" w:eastAsia="Calibri" w:hAnsi="Calibri" w:cs="Calibri"/>
        </w:rPr>
      </w:pPr>
    </w:p>
    <w:p w:rsidR="00FF7B57" w:rsidRDefault="00FF7B57">
      <w:pPr>
        <w:spacing w:line="360" w:lineRule="auto"/>
        <w:jc w:val="center"/>
        <w:rPr>
          <w:rFonts w:ascii="Calibri" w:eastAsia="Calibri" w:hAnsi="Calibri" w:cs="Calibri"/>
        </w:rPr>
      </w:pPr>
    </w:p>
    <w:p w:rsidR="00FF7B57" w:rsidRDefault="00926EE8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DATI ANAGRAFICI</w:t>
      </w:r>
    </w:p>
    <w:p w:rsidR="00FF7B57" w:rsidRDefault="00FF7B57">
      <w:pPr>
        <w:spacing w:line="360" w:lineRule="auto"/>
        <w:jc w:val="center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COGNOME E NOME: </w:t>
      </w:r>
      <w:r>
        <w:rPr>
          <w:rFonts w:ascii="Calibri" w:hAnsi="Calibri"/>
        </w:rPr>
        <w:tab/>
      </w: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LUOGO E ANNO DI NASCITA: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LINGUA D’ORIGINE: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SECONDA LINGUA: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LINGUA PARLATA: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EVENTUALE DATA DI ARRIVO IN ITALIA: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EVENTUALE SCOLARIZZAZIONE NEL PAESE D’ORIGINE: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CLASSE: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PLESSO:</w:t>
      </w:r>
    </w:p>
    <w:p w:rsidR="00FF7B57" w:rsidRDefault="00FF7B57">
      <w:pPr>
        <w:spacing w:line="360" w:lineRule="auto"/>
        <w:jc w:val="both"/>
        <w:rPr>
          <w:rFonts w:ascii="Calibri" w:eastAsia="Calibri" w:hAnsi="Calibri" w:cs="Calibri"/>
        </w:rPr>
      </w:pPr>
    </w:p>
    <w:p w:rsidR="00FF7B57" w:rsidRDefault="00926EE8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Di seguito vengono elencati gli indicatori dei livelli di competenza in lingua italiana in entrata dell’alunno per poter </w:t>
      </w:r>
      <w:proofErr w:type="gramStart"/>
      <w:r>
        <w:rPr>
          <w:rFonts w:ascii="Calibri" w:hAnsi="Calibri"/>
          <w:b/>
          <w:bCs/>
        </w:rPr>
        <w:t>delineare  un</w:t>
      </w:r>
      <w:proofErr w:type="gramEnd"/>
      <w:r>
        <w:rPr>
          <w:rFonts w:ascii="Calibri" w:hAnsi="Calibri"/>
          <w:b/>
          <w:bCs/>
        </w:rPr>
        <w:t xml:space="preserve"> Piano Didattico Personalizzato di Accoglienza. </w:t>
      </w:r>
    </w:p>
    <w:p w:rsidR="00FF7B57" w:rsidRDefault="00926EE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(Apporre una crocetta sul livello)</w:t>
      </w:r>
    </w:p>
    <w:tbl>
      <w:tblPr>
        <w:tblStyle w:val="TableNormal"/>
        <w:tblW w:w="950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0"/>
        <w:gridCol w:w="7456"/>
        <w:gridCol w:w="638"/>
      </w:tblGrid>
      <w:tr w:rsidR="00FF7B57">
        <w:trPr>
          <w:trHeight w:val="1516"/>
        </w:trPr>
        <w:tc>
          <w:tcPr>
            <w:tcW w:w="141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suppressAutoHyphens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lastRenderedPageBreak/>
              <w:t>B1</w:t>
            </w:r>
          </w:p>
        </w:tc>
        <w:tc>
          <w:tcPr>
            <w:tcW w:w="7456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Pr="003E0774" w:rsidRDefault="00926EE8" w:rsidP="003E0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</w:rPr>
              <w:t>È in grado di comprendere i punti essenziali di messaggi chiari in lingua standard su argomenti familiari che affronta normalmente a scuola, nel tempo libero. Sa produrre testi semplici e coerenti su argomenti che gli siano familiari o siano di suo interesse. È in grado di descrivere esperienze e avvenimenti, sogni, speranze, ambizioni, di esporre brevemente ragioni e dare spiegazioni su opinioni e progetti.</w:t>
            </w:r>
          </w:p>
        </w:tc>
        <w:tc>
          <w:tcPr>
            <w:tcW w:w="638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Default="00FF7B57"/>
        </w:tc>
      </w:tr>
      <w:tr w:rsidR="00FF7B57">
        <w:trPr>
          <w:trHeight w:val="1576"/>
        </w:trPr>
        <w:tc>
          <w:tcPr>
            <w:tcW w:w="141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suppressAutoHyphens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A2</w:t>
            </w:r>
          </w:p>
        </w:tc>
        <w:tc>
          <w:tcPr>
            <w:tcW w:w="7456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Pr="003E0774" w:rsidRDefault="00926EE8" w:rsidP="003E0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Riesce a comprendere frasi isolate ed espressioni di uso frequente relative ad ambiti di immediata rilevanza (ad es. informazioni di base sulla persona e sulla famiglia, acquisti, geografia locale). Riesce a comunicare in </w:t>
            </w:r>
            <w:proofErr w:type="spellStart"/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</w:rPr>
              <w:t>attivit</w:t>
            </w:r>
            <w:proofErr w:type="spellEnd"/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à </w:t>
            </w:r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semplici e di </w:t>
            </w:r>
            <w:r w:rsidRPr="003E0774">
              <w:rPr>
                <w:rFonts w:ascii="Calibri" w:hAnsi="Calibri"/>
                <w:i/>
                <w:iCs/>
                <w:sz w:val="22"/>
                <w:szCs w:val="22"/>
                <w:shd w:val="clear" w:color="auto" w:fill="FFFFFF"/>
                <w:lang w:val="fr-FR"/>
              </w:rPr>
              <w:t>routine</w:t>
            </w:r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  <w:tc>
          <w:tcPr>
            <w:tcW w:w="638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Default="00FF7B57"/>
        </w:tc>
      </w:tr>
      <w:tr w:rsidR="00FF7B57">
        <w:trPr>
          <w:trHeight w:val="1316"/>
        </w:trPr>
        <w:tc>
          <w:tcPr>
            <w:tcW w:w="141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suppressAutoHyphens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A1</w:t>
            </w:r>
          </w:p>
        </w:tc>
        <w:tc>
          <w:tcPr>
            <w:tcW w:w="7456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Pr="003E0774" w:rsidRDefault="00926EE8" w:rsidP="003E0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jc w:val="both"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shd w:val="clear" w:color="auto" w:fill="FFFFFF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l'interlocutore parli lentamente e chiaramente.</w:t>
            </w:r>
          </w:p>
        </w:tc>
        <w:tc>
          <w:tcPr>
            <w:tcW w:w="638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Default="00FF7B57"/>
        </w:tc>
      </w:tr>
      <w:tr w:rsidR="00FF7B57">
        <w:trPr>
          <w:trHeight w:val="1516"/>
        </w:trPr>
        <w:tc>
          <w:tcPr>
            <w:tcW w:w="141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suppressAutoHyphens/>
              <w:outlineLvl w:val="0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PRE A1</w:t>
            </w:r>
          </w:p>
        </w:tc>
        <w:tc>
          <w:tcPr>
            <w:tcW w:w="7456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Pr="003E0774" w:rsidRDefault="003E0774" w:rsidP="003E0774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jc w:val="both"/>
              <w:rPr>
                <w:rFonts w:hint="eastAsia"/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</w:rPr>
              <w:t>È</w:t>
            </w:r>
            <w:r w:rsidR="00926EE8" w:rsidRPr="003E0774">
              <w:rPr>
                <w:rFonts w:ascii="Calibri" w:hAnsi="Calibri"/>
                <w:sz w:val="22"/>
                <w:szCs w:val="22"/>
              </w:rPr>
              <w:t xml:space="preserve"> in grado di formulare semplici frasi aiutato dalla gestualità, è in grado di chiedere il giorno, l’ora e la data e di rispondere alle medesime domande, è in grado di usare alcune forme elementari di saluto, è in grado di dire “sì”, “no”, “per favore”, “</w:t>
            </w:r>
            <w:r w:rsidR="00926EE8" w:rsidRPr="003E0774">
              <w:rPr>
                <w:rFonts w:ascii="Calibri" w:hAnsi="Calibri"/>
                <w:sz w:val="22"/>
                <w:szCs w:val="22"/>
                <w:lang w:val="pt-PT"/>
              </w:rPr>
              <w:t>prego</w:t>
            </w:r>
            <w:r w:rsidR="00926EE8" w:rsidRPr="003E0774">
              <w:rPr>
                <w:rFonts w:ascii="Calibri" w:hAnsi="Calibri"/>
                <w:sz w:val="22"/>
                <w:szCs w:val="22"/>
              </w:rPr>
              <w:t xml:space="preserve">”, “grazie”, “scusa”, è in grado di compilare moduli non complicati, riportando dati personali, nome, indirizzo, </w:t>
            </w:r>
            <w:proofErr w:type="spellStart"/>
            <w:r w:rsidR="00926EE8" w:rsidRPr="003E0774">
              <w:rPr>
                <w:rFonts w:ascii="Calibri" w:hAnsi="Calibri"/>
                <w:sz w:val="22"/>
                <w:szCs w:val="22"/>
              </w:rPr>
              <w:t>nazionalit</w:t>
            </w:r>
            <w:proofErr w:type="spellEnd"/>
            <w:r w:rsidR="00926EE8" w:rsidRPr="003E0774">
              <w:rPr>
                <w:rFonts w:ascii="Calibri" w:hAnsi="Calibri"/>
                <w:sz w:val="22"/>
                <w:szCs w:val="22"/>
                <w:lang w:val="fr-FR"/>
              </w:rPr>
              <w:t>à</w:t>
            </w:r>
            <w:r w:rsidR="00926EE8" w:rsidRPr="003E0774">
              <w:rPr>
                <w:rFonts w:ascii="Calibri" w:hAnsi="Calibri"/>
                <w:sz w:val="22"/>
                <w:szCs w:val="22"/>
              </w:rPr>
              <w:t>, è in grado di scrivere una breve e semplici testi.</w:t>
            </w:r>
          </w:p>
        </w:tc>
        <w:tc>
          <w:tcPr>
            <w:tcW w:w="638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Default="00FF7B57"/>
        </w:tc>
      </w:tr>
      <w:tr w:rsidR="00FF7B57">
        <w:trPr>
          <w:trHeight w:val="950"/>
        </w:trPr>
        <w:tc>
          <w:tcPr>
            <w:tcW w:w="141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pStyle w:val="Didefault"/>
              <w:rPr>
                <w:rFonts w:hint="eastAsia"/>
                <w:sz w:val="22"/>
                <w:szCs w:val="22"/>
              </w:rPr>
            </w:pPr>
            <w:r w:rsidRPr="003E0774">
              <w:rPr>
                <w:b/>
                <w:bCs/>
                <w:sz w:val="22"/>
                <w:szCs w:val="22"/>
              </w:rPr>
              <w:t>Nessuna competenza linguistica</w:t>
            </w:r>
          </w:p>
        </w:tc>
        <w:tc>
          <w:tcPr>
            <w:tcW w:w="7456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Pr="003E0774" w:rsidRDefault="00926EE8">
            <w:pPr>
              <w:pStyle w:val="Didefault"/>
              <w:rPr>
                <w:rFonts w:hint="eastAsia"/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</w:rPr>
              <w:t>Non comprende e non parla la lingua italiana</w:t>
            </w:r>
          </w:p>
        </w:tc>
        <w:tc>
          <w:tcPr>
            <w:tcW w:w="638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B57" w:rsidRDefault="00FF7B57"/>
        </w:tc>
      </w:tr>
    </w:tbl>
    <w:p w:rsidR="00FF7B57" w:rsidRDefault="00FF7B57">
      <w:pPr>
        <w:widowControl w:val="0"/>
        <w:ind w:left="216" w:hanging="216"/>
        <w:rPr>
          <w:rFonts w:ascii="Calibri" w:eastAsia="Calibri" w:hAnsi="Calibri" w:cs="Calibri"/>
        </w:rPr>
      </w:pPr>
    </w:p>
    <w:p w:rsidR="00FF7B57" w:rsidRDefault="00926EE8" w:rsidP="003E077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both"/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Calibri" w:hAnsi="Calibri"/>
          <w:color w:val="333333"/>
          <w:sz w:val="20"/>
          <w:szCs w:val="20"/>
          <w:u w:color="333333"/>
          <w:shd w:val="clear" w:color="auto" w:fill="FFFFFF"/>
        </w:rPr>
        <w:t xml:space="preserve">Tratto da: Consiglio d’Europa (2002) </w:t>
      </w:r>
      <w:r>
        <w:rPr>
          <w:rFonts w:ascii="Calibri" w:hAnsi="Calibri"/>
          <w:i/>
          <w:iCs/>
          <w:color w:val="333333"/>
          <w:sz w:val="20"/>
          <w:szCs w:val="20"/>
          <w:u w:color="333333"/>
          <w:shd w:val="clear" w:color="auto" w:fill="FFFFFF"/>
        </w:rPr>
        <w:t>Quadro comune europeo di riferimento per le lingue</w:t>
      </w:r>
      <w:r>
        <w:rPr>
          <w:rFonts w:ascii="Calibri" w:hAnsi="Calibri"/>
          <w:color w:val="333333"/>
          <w:sz w:val="20"/>
          <w:szCs w:val="20"/>
          <w:u w:color="333333"/>
          <w:shd w:val="clear" w:color="auto" w:fill="FFFFFF"/>
        </w:rPr>
        <w:t xml:space="preserve">: </w:t>
      </w:r>
      <w:r>
        <w:rPr>
          <w:rFonts w:ascii="Calibri" w:hAnsi="Calibri"/>
          <w:i/>
          <w:iCs/>
          <w:color w:val="333333"/>
          <w:sz w:val="20"/>
          <w:szCs w:val="20"/>
          <w:u w:color="333333"/>
          <w:shd w:val="clear" w:color="auto" w:fill="FFFFFF"/>
        </w:rPr>
        <w:t>apprendimento insegnamento valutazione</w:t>
      </w:r>
      <w:r>
        <w:rPr>
          <w:rFonts w:ascii="Calibri" w:hAnsi="Calibri"/>
          <w:color w:val="333333"/>
          <w:sz w:val="20"/>
          <w:szCs w:val="20"/>
          <w:u w:color="333333"/>
          <w:shd w:val="clear" w:color="auto" w:fill="FFFFFF"/>
        </w:rPr>
        <w:t xml:space="preserve">. Firenze: La Nuova Italia; pag. 32 </w:t>
      </w:r>
    </w:p>
    <w:p w:rsidR="00FF7B57" w:rsidRDefault="00FF7B5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rPr>
          <w:rFonts w:ascii="Calibri" w:eastAsia="Calibri" w:hAnsi="Calibri" w:cs="Calibri"/>
        </w:rPr>
      </w:pPr>
    </w:p>
    <w:p w:rsidR="00FF7B57" w:rsidRDefault="00926EE8" w:rsidP="003E077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LIVELLI INIZIALI DI COMPETENZE LINGUISTICHE EVIDENZIATE IN ALTRA LINGUA COMUNITARIA -INGLESE, FRANCESE, SPAGNOLO (Indicare con una crocetta il livello e inserire note se necessario)</w:t>
      </w:r>
    </w:p>
    <w:p w:rsidR="003E0774" w:rsidRPr="003E0774" w:rsidRDefault="003E0774" w:rsidP="003E0774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9513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62"/>
        <w:gridCol w:w="1883"/>
        <w:gridCol w:w="2016"/>
        <w:gridCol w:w="2152"/>
      </w:tblGrid>
      <w:tr w:rsidR="00FF7B57">
        <w:trPr>
          <w:trHeight w:val="506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</w:rPr>
              <w:t xml:space="preserve">COMPETENZE </w:t>
            </w:r>
          </w:p>
          <w:p w:rsidR="00FF7B57" w:rsidRPr="003E0774" w:rsidRDefault="00926EE8">
            <w:pPr>
              <w:jc w:val="center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</w:rPr>
              <w:t>LINGUISTICHE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center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INGLESE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center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FRANCESE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center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SPAGNOLO</w:t>
            </w:r>
          </w:p>
        </w:tc>
      </w:tr>
      <w:tr w:rsidR="00FF7B57">
        <w:trPr>
          <w:trHeight w:val="31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</w:rPr>
              <w:t>N</w:t>
            </w:r>
            <w:proofErr w:type="spellStart"/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essuna</w:t>
            </w:r>
            <w:proofErr w:type="spellEnd"/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competenza</w:t>
            </w:r>
            <w:proofErr w:type="spellEnd"/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linguistica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Pre A1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A1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A2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  <w:rPr>
                <w:sz w:val="22"/>
                <w:szCs w:val="22"/>
              </w:rPr>
            </w:pPr>
            <w:r w:rsidRPr="003E0774">
              <w:rPr>
                <w:rFonts w:ascii="Calibri" w:hAnsi="Calibri"/>
                <w:sz w:val="22"/>
                <w:szCs w:val="22"/>
                <w:lang w:val="en-US"/>
              </w:rPr>
              <w:t>B1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</w:tbl>
    <w:p w:rsidR="003E0774" w:rsidRPr="003E0774" w:rsidRDefault="003E0774">
      <w:pPr>
        <w:widowControl w:val="0"/>
        <w:ind w:left="324" w:hanging="324"/>
        <w:rPr>
          <w:rFonts w:ascii="Calibri" w:hAnsi="Calibri"/>
          <w:b/>
          <w:bCs/>
          <w:sz w:val="16"/>
          <w:szCs w:val="16"/>
        </w:rPr>
      </w:pPr>
    </w:p>
    <w:p w:rsidR="00FF7B57" w:rsidRDefault="00926EE8">
      <w:pPr>
        <w:widowControl w:val="0"/>
        <w:ind w:left="324" w:hanging="324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Piano Personalizzato di Accoglienza</w:t>
      </w:r>
    </w:p>
    <w:p w:rsidR="00FF7B57" w:rsidRDefault="00926EE8" w:rsidP="003E0774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Il Consiglio/Team di Classe, tenuto conto dei livelli iniziali di competenze linguistiche in lingua italiana e in altra lingua comunitaria, in sintonia con il D.P.R. 31/08/1999 n° 394, art. 45, propone un </w:t>
      </w:r>
      <w:r>
        <w:rPr>
          <w:rFonts w:ascii="Calibri" w:hAnsi="Calibri"/>
        </w:rPr>
        <w:lastRenderedPageBreak/>
        <w:t xml:space="preserve">intervento personalizzato nei contenuti e nei tempi, allo scopo di permettere all’allievo di raggiungere gli obiettivi prefissati nelle singole discipline nel corso </w:t>
      </w:r>
      <w:proofErr w:type="spellStart"/>
      <w:r>
        <w:rPr>
          <w:rFonts w:ascii="Calibri" w:hAnsi="Calibri"/>
        </w:rPr>
        <w:t>dell’a.s.</w:t>
      </w:r>
      <w:proofErr w:type="spellEnd"/>
      <w:r>
        <w:rPr>
          <w:rFonts w:ascii="Calibri" w:hAnsi="Calibri"/>
        </w:rPr>
        <w:t xml:space="preserve"> 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RIPORTARE NELLA TABELLA SOTTOSTANTE GLI OBIETTIVI PREVISTI PER IL PRIMO PERIODO DI INSERIMENTO IN </w:t>
      </w:r>
      <w:proofErr w:type="gramStart"/>
      <w:r>
        <w:rPr>
          <w:rFonts w:ascii="Calibri" w:hAnsi="Calibri"/>
          <w:b/>
          <w:bCs/>
        </w:rPr>
        <w:t>CLASSE  DELL’ALUNNO</w:t>
      </w:r>
      <w:proofErr w:type="gramEnd"/>
      <w:r>
        <w:rPr>
          <w:rFonts w:ascii="Calibri" w:hAnsi="Calibri"/>
          <w:b/>
          <w:bCs/>
        </w:rPr>
        <w:t xml:space="preserve">/A </w:t>
      </w:r>
    </w:p>
    <w:p w:rsidR="00FF7B57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(Indicare con una crocetta il tipo di obiettivo che si vuole raggiungere)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tbl>
      <w:tblPr>
        <w:tblStyle w:val="TableNormal"/>
        <w:tblW w:w="940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6"/>
        <w:gridCol w:w="1971"/>
        <w:gridCol w:w="1972"/>
        <w:gridCol w:w="1778"/>
        <w:gridCol w:w="1778"/>
      </w:tblGrid>
      <w:tr w:rsidR="00FF7B57">
        <w:trPr>
          <w:trHeight w:val="261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</w:pPr>
            <w:r w:rsidRPr="003E0774">
              <w:rPr>
                <w:rFonts w:ascii="Calibri" w:hAnsi="Calibri"/>
                <w:b/>
                <w:bCs/>
              </w:rPr>
              <w:t>DISCIPLINE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B5786E" w:rsidRDefault="00926EE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5786E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  <w:p w:rsidR="00FF7B57" w:rsidRDefault="00926EE8">
            <w:pPr>
              <w:jc w:val="both"/>
            </w:pPr>
            <w:r>
              <w:rPr>
                <w:rFonts w:ascii="Calibri" w:hAnsi="Calibri"/>
              </w:rPr>
              <w:t xml:space="preserve"> Acquisizione di un linguaggio minimo per l’interazione in classe e la gestione/organizzazione del materiale scolastico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B5786E" w:rsidRDefault="00926EE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5786E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  <w:p w:rsidR="00FF7B57" w:rsidRDefault="00926EE8">
            <w:pPr>
              <w:jc w:val="both"/>
            </w:pPr>
            <w:r>
              <w:rPr>
                <w:rFonts w:ascii="Calibri" w:hAnsi="Calibri"/>
              </w:rPr>
              <w:t xml:space="preserve">Acquisizione dei contenuti minimi e di un vocabolario di base del linguaggio della disciplina.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B5786E" w:rsidRDefault="00926EE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5786E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  <w:p w:rsidR="00FF7B57" w:rsidRDefault="00926EE8">
            <w:pPr>
              <w:jc w:val="both"/>
            </w:pPr>
            <w:r>
              <w:rPr>
                <w:rFonts w:ascii="Calibri" w:hAnsi="Calibri"/>
              </w:rPr>
              <w:t xml:space="preserve">Acquisizione della conoscenza di base della terminologia specifica della disciplina.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B5786E" w:rsidRDefault="00926EE8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5786E">
              <w:rPr>
                <w:rFonts w:ascii="Calibri" w:hAnsi="Calibri"/>
                <w:b/>
                <w:bCs/>
                <w:sz w:val="20"/>
                <w:szCs w:val="20"/>
              </w:rPr>
              <w:t xml:space="preserve"> 4</w:t>
            </w:r>
          </w:p>
          <w:p w:rsidR="00FF7B57" w:rsidRDefault="00926EE8" w:rsidP="00E7491E">
            <w:pPr>
              <w:jc w:val="both"/>
            </w:pPr>
            <w:r>
              <w:rPr>
                <w:rFonts w:ascii="Calibri" w:hAnsi="Calibri"/>
              </w:rPr>
              <w:t>Acquisizione degli obiettivi disciplinari della classe.</w:t>
            </w:r>
          </w:p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ITALIANO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MATEMATICA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INGLESE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50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 xml:space="preserve">SECONDA </w:t>
            </w:r>
          </w:p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LINGUA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SCIENZE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STORIA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GEOGRAFIA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TECNOLOGIA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ARTE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MUSICA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MOTORIA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</w:tbl>
    <w:p w:rsidR="00FF7B57" w:rsidRDefault="00FF7B57">
      <w:pPr>
        <w:widowControl w:val="0"/>
        <w:ind w:left="432" w:hanging="432"/>
        <w:rPr>
          <w:rFonts w:ascii="Calibri" w:eastAsia="Calibri" w:hAnsi="Calibri" w:cs="Calibri"/>
        </w:rPr>
      </w:pPr>
    </w:p>
    <w:p w:rsidR="00FF7B57" w:rsidRDefault="00926EE8">
      <w:pPr>
        <w:widowControl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VALUTAZIONE</w:t>
      </w:r>
    </w:p>
    <w:p w:rsidR="00FF7B57" w:rsidRDefault="00926EE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La valutazione dell’alunno/a segue le indicazioni relative agli obiettivi prefissati nel piano di studi personalizzato di accoglienza, tenendo conto del periodo di inserimento in classe, dell</w:t>
      </w:r>
      <w:r w:rsidR="003E0774">
        <w:rPr>
          <w:rFonts w:ascii="Calibri" w:hAnsi="Calibri"/>
        </w:rPr>
        <w:t xml:space="preserve">a </w:t>
      </w:r>
      <w:r w:rsidR="00E7491E">
        <w:rPr>
          <w:rFonts w:ascii="Calibri" w:hAnsi="Calibri"/>
        </w:rPr>
        <w:t xml:space="preserve">                      </w:t>
      </w:r>
      <w:r w:rsidR="003E0774">
        <w:rPr>
          <w:rFonts w:ascii="Calibri" w:hAnsi="Calibri"/>
        </w:rPr>
        <w:t xml:space="preserve">partecipazione, del grado di </w:t>
      </w:r>
      <w:r>
        <w:rPr>
          <w:rFonts w:ascii="Calibri" w:hAnsi="Calibri"/>
        </w:rPr>
        <w:t>scolarizzazione di partenza, della situazione personale e psicologica dell’alunno.</w:t>
      </w:r>
    </w:p>
    <w:p w:rsidR="00FF7B57" w:rsidRDefault="00926EE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Nel primo quadrimestre è possibile un esonero temporaneo </w:t>
      </w:r>
      <w:r w:rsidR="003E0774">
        <w:rPr>
          <w:rFonts w:ascii="Calibri" w:hAnsi="Calibri"/>
        </w:rPr>
        <w:t xml:space="preserve">della valutazione di una o più </w:t>
      </w:r>
      <w:r>
        <w:rPr>
          <w:rFonts w:ascii="Calibri" w:hAnsi="Calibri"/>
        </w:rPr>
        <w:t xml:space="preserve">discipline nel caso in cui l’alunno non abbia acquisito un lessico e gli strumenti minimi per svolgere le attività proposte. </w:t>
      </w:r>
    </w:p>
    <w:p w:rsidR="00FF7B57" w:rsidRDefault="00926EE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Tale esonero può essere applicato anche al secondo quadrimestre quando gli alunni vengono inseriti nel mese prima della conclusione dell’anno scolastico.</w:t>
      </w:r>
    </w:p>
    <w:p w:rsidR="00FF7B57" w:rsidRDefault="00926EE8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Indicare le materie in cui si intende procedere all’esonero:</w:t>
      </w:r>
    </w:p>
    <w:p w:rsidR="00FF7B57" w:rsidRDefault="00FF7B57">
      <w:pPr>
        <w:widowControl w:val="0"/>
        <w:jc w:val="both"/>
        <w:rPr>
          <w:rFonts w:ascii="Calibri" w:eastAsia="Calibri" w:hAnsi="Calibri" w:cs="Calibri"/>
        </w:rPr>
      </w:pPr>
    </w:p>
    <w:p w:rsidR="00FF7B57" w:rsidRDefault="00FF7B57">
      <w:pPr>
        <w:widowControl w:val="0"/>
        <w:jc w:val="both"/>
        <w:rPr>
          <w:rFonts w:ascii="Calibri" w:eastAsia="Calibri" w:hAnsi="Calibri" w:cs="Calibri"/>
        </w:rPr>
      </w:pPr>
    </w:p>
    <w:tbl>
      <w:tblPr>
        <w:tblStyle w:val="TableNormal"/>
        <w:tblW w:w="3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39"/>
        <w:gridCol w:w="1701"/>
      </w:tblGrid>
      <w:tr w:rsidR="00FF7B57" w:rsidTr="003E0774">
        <w:trPr>
          <w:trHeight w:val="246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both"/>
            </w:pPr>
            <w:r w:rsidRPr="003E0774">
              <w:rPr>
                <w:rFonts w:ascii="Calibri" w:hAnsi="Calibri"/>
                <w:b/>
                <w:bCs/>
              </w:rPr>
              <w:lastRenderedPageBreak/>
              <w:t>DISCIPLINE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pPr>
              <w:jc w:val="center"/>
            </w:pPr>
            <w:r w:rsidRPr="003E0774">
              <w:rPr>
                <w:rFonts w:ascii="Calibri" w:hAnsi="Calibri"/>
                <w:b/>
                <w:bCs/>
                <w:lang w:val="en-US"/>
              </w:rPr>
              <w:t>ESONERO</w:t>
            </w:r>
          </w:p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ITALIANO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MATEMATICA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INGLESE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SECONDA LINGUA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SCIENZE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TECNOLOGIA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ARTE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MUSICA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  <w:tr w:rsidR="00FF7B57" w:rsidTr="003E0774">
        <w:trPr>
          <w:trHeight w:val="31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926EE8">
            <w:r w:rsidRPr="003E0774">
              <w:rPr>
                <w:rFonts w:ascii="Calibri" w:hAnsi="Calibri"/>
                <w:lang w:val="en-US"/>
              </w:rPr>
              <w:t>MOTORIA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3E0774" w:rsidRDefault="00FF7B57"/>
        </w:tc>
      </w:tr>
    </w:tbl>
    <w:p w:rsidR="00FF7B57" w:rsidRDefault="00FF7B57">
      <w:pPr>
        <w:widowControl w:val="0"/>
        <w:ind w:left="216" w:hanging="216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OBIETTIVI TRASVERSALI PER L’INTEGRAZIONE PREVISTI DAL CONSIGLIO/TEAM DI CLASSE </w:t>
      </w:r>
    </w:p>
    <w:p w:rsidR="00FF7B57" w:rsidRDefault="00926EE8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(Indicare l’obiettivo con una crocetta):</w:t>
      </w:r>
    </w:p>
    <w:p w:rsidR="00FF7B57" w:rsidRDefault="00926EE8">
      <w:pPr>
        <w:jc w:val="both"/>
      </w:pPr>
      <w:r>
        <w:rPr>
          <w:rFonts w:ascii="Calibri" w:hAnsi="Calibri"/>
        </w:rPr>
        <w:t xml:space="preserve">                     </w:t>
      </w:r>
    </w:p>
    <w:p w:rsidR="00FF7B57" w:rsidRDefault="00926EE8" w:rsidP="00E7491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Promuovere l’integrazione e la relazione all’interno della classe di appartenenza. </w:t>
      </w:r>
    </w:p>
    <w:p w:rsidR="00FF7B57" w:rsidRPr="00E7491E" w:rsidRDefault="00926EE8" w:rsidP="00E7491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Valorizzare l’identità culturale. </w:t>
      </w:r>
    </w:p>
    <w:p w:rsidR="00FF7B57" w:rsidRPr="00E7491E" w:rsidRDefault="00926EE8" w:rsidP="00E7491E">
      <w:pPr>
        <w:pStyle w:val="Paragrafoelenco1"/>
        <w:numPr>
          <w:ilvl w:val="0"/>
          <w:numId w:val="4"/>
        </w:numPr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 xml:space="preserve">Sviluppare l’autonomia. </w:t>
      </w:r>
    </w:p>
    <w:p w:rsidR="00FF7B57" w:rsidRPr="00E7491E" w:rsidRDefault="00926EE8" w:rsidP="00E7491E">
      <w:pPr>
        <w:pStyle w:val="Paragrafoelenco1"/>
        <w:numPr>
          <w:ilvl w:val="0"/>
          <w:numId w:val="4"/>
        </w:numPr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>Promuo</w:t>
      </w:r>
      <w:r w:rsidR="00E7491E">
        <w:rPr>
          <w:rFonts w:ascii="Calibri" w:hAnsi="Calibri"/>
        </w:rPr>
        <w:t>vere la cooperazione tra alunni</w:t>
      </w:r>
      <w:r>
        <w:rPr>
          <w:rFonts w:ascii="Calibri" w:hAnsi="Calibri"/>
        </w:rPr>
        <w:t xml:space="preserve">. </w:t>
      </w:r>
    </w:p>
    <w:p w:rsidR="00FF7B57" w:rsidRDefault="00926EE8" w:rsidP="00E7491E">
      <w:pPr>
        <w:pStyle w:val="Paragrafoelenco1"/>
        <w:numPr>
          <w:ilvl w:val="0"/>
          <w:numId w:val="4"/>
        </w:numPr>
        <w:spacing w:line="36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 xml:space="preserve">Promuovere l’apprendimento attraverso il tutoraggio. </w:t>
      </w:r>
    </w:p>
    <w:p w:rsidR="00FF7B57" w:rsidRDefault="00FF7B57" w:rsidP="00E7491E">
      <w:pPr>
        <w:pStyle w:val="Paragrafoelenco1"/>
        <w:ind w:left="0"/>
        <w:rPr>
          <w:rFonts w:ascii="Calibri" w:eastAsia="Calibri" w:hAnsi="Calibri" w:cs="Calibri"/>
        </w:rPr>
      </w:pPr>
    </w:p>
    <w:p w:rsidR="00E7491E" w:rsidRDefault="00926EE8" w:rsidP="003E0774">
      <w:pPr>
        <w:widowControl w:val="0"/>
        <w:ind w:left="2291" w:hanging="229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NOTE:</w:t>
      </w:r>
    </w:p>
    <w:p w:rsidR="00FF7B57" w:rsidRPr="003E0774" w:rsidRDefault="00926EE8" w:rsidP="003E0774">
      <w:pPr>
        <w:widowControl w:val="0"/>
        <w:ind w:left="2291" w:hanging="2291"/>
        <w:jc w:val="both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726438</wp:posOffset>
                </wp:positionH>
                <wp:positionV relativeFrom="line">
                  <wp:posOffset>218824</wp:posOffset>
                </wp:positionV>
                <wp:extent cx="189255" cy="184804"/>
                <wp:effectExtent l="0" t="0" r="0" b="0"/>
                <wp:wrapThrough wrapText="bothSides" distL="152400" distR="152400">
                  <wp:wrapPolygon edited="1">
                    <wp:start x="-725" y="-742"/>
                    <wp:lineTo x="-725" y="0"/>
                    <wp:lineTo x="-725" y="21616"/>
                    <wp:lineTo x="-725" y="22359"/>
                    <wp:lineTo x="0" y="22359"/>
                    <wp:lineTo x="21606" y="22359"/>
                    <wp:lineTo x="22331" y="22359"/>
                    <wp:lineTo x="22331" y="21616"/>
                    <wp:lineTo x="22331" y="0"/>
                    <wp:lineTo x="22331" y="-742"/>
                    <wp:lineTo x="21606" y="-742"/>
                    <wp:lineTo x="0" y="-742"/>
                    <wp:lineTo x="-725" y="-742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5" cy="18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F977AD" id="officeArt object" o:spid="_x0000_s1026" alt="officeArt object" style="position:absolute;margin-left:57.2pt;margin-top:17.25pt;width:14.9pt;height:14.5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797 -816 -797 -74 -797 21542 -797 22285 -72 22285 21534 22285 22259 22285 22259 21542 22259 -74 22259 -816 21534 -816 -72 -816 -797 -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" strokeweight="1pt">
                <v:stroke miterlimit="4"/>
                <w10:wrap type="through" anchorx="page" anchory="line"/>
              </v:rect>
            </w:pict>
          </mc:Fallback>
        </mc:AlternateContent>
      </w:r>
    </w:p>
    <w:p w:rsidR="003E0774" w:rsidRPr="003E0774" w:rsidRDefault="00926EE8" w:rsidP="003E0774">
      <w:pPr>
        <w:widowControl w:val="0"/>
        <w:ind w:left="2291" w:hanging="2291"/>
        <w:jc w:val="both"/>
        <w:rPr>
          <w:rFonts w:ascii="Calibri" w:hAnsi="Calibri"/>
        </w:rPr>
      </w:pPr>
      <w:r>
        <w:rPr>
          <w:rFonts w:ascii="Calibri" w:hAnsi="Calibri"/>
        </w:rPr>
        <w:t xml:space="preserve">Viene richiesto dal Consiglio/Team di Classe l’intervento per alcune ore di un insegnante di L2 </w:t>
      </w:r>
    </w:p>
    <w:p w:rsidR="00E7491E" w:rsidRDefault="00E7491E">
      <w:pPr>
        <w:widowControl w:val="0"/>
        <w:ind w:left="2291" w:hanging="2291"/>
        <w:jc w:val="both"/>
        <w:rPr>
          <w:rFonts w:ascii="Calibri" w:eastAsia="Calibri" w:hAnsi="Calibri" w:cs="Calibri"/>
        </w:rPr>
      </w:pPr>
    </w:p>
    <w:p w:rsidR="00FF7B57" w:rsidRDefault="003E0774">
      <w:pPr>
        <w:widowControl w:val="0"/>
        <w:ind w:left="2291" w:hanging="22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185420</wp:posOffset>
                </wp:positionV>
                <wp:extent cx="189255" cy="184804"/>
                <wp:effectExtent l="0" t="0" r="20320" b="24765"/>
                <wp:wrapThrough wrapText="bothSides" distL="152400" distR="152400">
                  <wp:wrapPolygon edited="1">
                    <wp:start x="-725" y="-742"/>
                    <wp:lineTo x="-725" y="0"/>
                    <wp:lineTo x="-725" y="21616"/>
                    <wp:lineTo x="-725" y="22359"/>
                    <wp:lineTo x="0" y="22359"/>
                    <wp:lineTo x="21606" y="22359"/>
                    <wp:lineTo x="22331" y="22359"/>
                    <wp:lineTo x="22331" y="21616"/>
                    <wp:lineTo x="22331" y="0"/>
                    <wp:lineTo x="22331" y="-742"/>
                    <wp:lineTo x="21606" y="-742"/>
                    <wp:lineTo x="0" y="-742"/>
                    <wp:lineTo x="-725" y="-742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5" cy="18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6A09E" id="officeArt object" o:spid="_x0000_s1026" alt="officeArt object" style="position:absolute;margin-left:0;margin-top:14.6pt;width:14.9pt;height:14.55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-725 -742 -725 0 -725 21616 -725 22359 0 22359 21606 22359 22331 22359 22331 21616 22331 0 22331 -742 21606 -742 0 -742 -725 -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E7491E" w:rsidRDefault="00E7491E" w:rsidP="00E7491E">
      <w:pPr>
        <w:widowControl w:val="0"/>
        <w:jc w:val="both"/>
        <w:rPr>
          <w:rFonts w:ascii="Calibri" w:hAnsi="Calibri"/>
        </w:rPr>
      </w:pPr>
      <w:r>
        <w:rPr>
          <w:rFonts w:ascii="Calibri" w:hAnsi="Calibri"/>
        </w:rPr>
        <w:t>Viene richiesta dal Consiglio/Team di Classe la possibilità di incentivare le ore di fruizione di lingua italiana utilizzando risorse interne alla classe/plesso.</w:t>
      </w:r>
    </w:p>
    <w:p w:rsidR="00FF7B57" w:rsidRDefault="00926EE8">
      <w:pPr>
        <w:widowControl w:val="0"/>
        <w:ind w:left="2291" w:hanging="22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6348</wp:posOffset>
                </wp:positionH>
                <wp:positionV relativeFrom="line">
                  <wp:posOffset>206683</wp:posOffset>
                </wp:positionV>
                <wp:extent cx="189255" cy="184804"/>
                <wp:effectExtent l="0" t="0" r="0" b="0"/>
                <wp:wrapThrough wrapText="bothSides" distL="152400" distR="152400">
                  <wp:wrapPolygon edited="1">
                    <wp:start x="-725" y="-742"/>
                    <wp:lineTo x="-725" y="0"/>
                    <wp:lineTo x="-725" y="21616"/>
                    <wp:lineTo x="-725" y="22359"/>
                    <wp:lineTo x="0" y="22359"/>
                    <wp:lineTo x="21606" y="22359"/>
                    <wp:lineTo x="22331" y="22359"/>
                    <wp:lineTo x="22331" y="21616"/>
                    <wp:lineTo x="22331" y="0"/>
                    <wp:lineTo x="22331" y="-742"/>
                    <wp:lineTo x="21606" y="-742"/>
                    <wp:lineTo x="0" y="-742"/>
                    <wp:lineTo x="-725" y="-742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5" cy="18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BA844F" id="officeArt object" o:spid="_x0000_s1026" alt="officeArt object" style="position:absolute;margin-left:.5pt;margin-top:16.25pt;width:14.9pt;height:14.5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797 -742 -797 0 -797 21616 -797 22359 -72 22359 21534 22359 22259 22359 22259 21616 22259 0 22259 -742 21534 -742 -72 -742 -797 -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FF7B57" w:rsidRDefault="00E7491E" w:rsidP="00E7491E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Viene richiesta </w:t>
      </w:r>
      <w:r w:rsidR="00926EE8">
        <w:rPr>
          <w:rFonts w:ascii="Calibri" w:hAnsi="Calibri"/>
        </w:rPr>
        <w:t xml:space="preserve">dal Consiglio/Team di Classe l’intervento pomeridiano di tutoraggio </w:t>
      </w:r>
      <w:r>
        <w:rPr>
          <w:rFonts w:ascii="Calibri" w:hAnsi="Calibri"/>
        </w:rPr>
        <w:t>per          l’acquisizione della lingua italiana.</w:t>
      </w:r>
    </w:p>
    <w:p w:rsidR="00FF7B57" w:rsidRDefault="00FF7B57">
      <w:pPr>
        <w:jc w:val="both"/>
        <w:rPr>
          <w:rFonts w:ascii="Calibri" w:eastAsia="Calibri" w:hAnsi="Calibri" w:cs="Calibri"/>
        </w:rPr>
      </w:pPr>
    </w:p>
    <w:p w:rsidR="00FF7B57" w:rsidRDefault="00926EE8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Altre osservazioni:</w:t>
      </w:r>
    </w:p>
    <w:p w:rsidR="00FF7B57" w:rsidRPr="00E7491E" w:rsidRDefault="00926EE8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B57" w:rsidRDefault="00926EE8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VERIFICA DEGLI </w:t>
      </w:r>
      <w:proofErr w:type="gramStart"/>
      <w:r>
        <w:rPr>
          <w:rFonts w:ascii="Calibri" w:hAnsi="Calibri"/>
          <w:b/>
          <w:bCs/>
        </w:rPr>
        <w:t>OBIET</w:t>
      </w:r>
      <w:r w:rsidR="00E7491E">
        <w:rPr>
          <w:rFonts w:ascii="Calibri" w:hAnsi="Calibri"/>
          <w:b/>
          <w:bCs/>
        </w:rPr>
        <w:t>TIVI  DA</w:t>
      </w:r>
      <w:proofErr w:type="gramEnd"/>
      <w:r w:rsidR="00E7491E">
        <w:rPr>
          <w:rFonts w:ascii="Calibri" w:hAnsi="Calibri"/>
          <w:b/>
          <w:bCs/>
        </w:rPr>
        <w:t xml:space="preserve"> COMPILARE DOPO 3 MESI </w:t>
      </w:r>
      <w:r>
        <w:rPr>
          <w:rFonts w:ascii="Calibri" w:hAnsi="Calibri"/>
          <w:b/>
          <w:bCs/>
        </w:rPr>
        <w:t xml:space="preserve"> DALL’INSERIMENTO IN CLASSE DELL’ALUNNO/A PER LA STESURA, SE NECESSARIO, DEL  PDP </w:t>
      </w:r>
    </w:p>
    <w:p w:rsidR="00FF7B57" w:rsidRDefault="00926EE8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(Indicare con una crocetta e inserire note se neces</w:t>
      </w:r>
      <w:r w:rsidR="00E7491E">
        <w:rPr>
          <w:rFonts w:ascii="Calibri" w:hAnsi="Calibri"/>
        </w:rPr>
        <w:t>s</w:t>
      </w:r>
      <w:r>
        <w:rPr>
          <w:rFonts w:ascii="Calibri" w:hAnsi="Calibri"/>
        </w:rPr>
        <w:t>ario)</w:t>
      </w:r>
    </w:p>
    <w:p w:rsidR="00FF7B57" w:rsidRDefault="00FF7B57">
      <w:pPr>
        <w:rPr>
          <w:rFonts w:ascii="Calibri" w:eastAsia="Calibri" w:hAnsi="Calibri" w:cs="Calibri"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51"/>
        <w:gridCol w:w="2500"/>
        <w:gridCol w:w="2326"/>
        <w:gridCol w:w="2329"/>
      </w:tblGrid>
      <w:tr w:rsidR="00FF7B57">
        <w:trPr>
          <w:trHeight w:val="76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pPr>
              <w:jc w:val="both"/>
            </w:pPr>
            <w:r w:rsidRPr="00E7491E">
              <w:rPr>
                <w:rFonts w:ascii="Calibri" w:hAnsi="Calibri"/>
                <w:b/>
                <w:bCs/>
              </w:rPr>
              <w:t>DISCIPLINE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pPr>
              <w:jc w:val="center"/>
            </w:pPr>
            <w:r w:rsidRPr="00E7491E">
              <w:rPr>
                <w:rFonts w:ascii="Calibri" w:hAnsi="Calibri"/>
                <w:b/>
                <w:bCs/>
                <w:lang w:val="en-US"/>
              </w:rPr>
              <w:t>OBIETTIVO RAGGIUNTO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pPr>
              <w:jc w:val="center"/>
            </w:pPr>
            <w:r w:rsidRPr="00E7491E">
              <w:rPr>
                <w:rFonts w:ascii="Calibri" w:hAnsi="Calibri"/>
                <w:b/>
                <w:bCs/>
                <w:lang w:val="en-US"/>
              </w:rPr>
              <w:t>OBIETTIVO</w:t>
            </w:r>
          </w:p>
          <w:p w:rsidR="00FF7B57" w:rsidRPr="00E7491E" w:rsidRDefault="00926EE8">
            <w:pPr>
              <w:jc w:val="center"/>
            </w:pPr>
            <w:r w:rsidRPr="00E7491E">
              <w:rPr>
                <w:rFonts w:ascii="Calibri" w:hAnsi="Calibri"/>
                <w:b/>
                <w:bCs/>
                <w:lang w:val="en-US"/>
              </w:rPr>
              <w:t xml:space="preserve">  RAGGIUNTO</w:t>
            </w:r>
          </w:p>
          <w:p w:rsidR="00FF7B57" w:rsidRPr="00E7491E" w:rsidRDefault="00926EE8">
            <w:pPr>
              <w:jc w:val="center"/>
            </w:pPr>
            <w:r w:rsidRPr="00E7491E">
              <w:rPr>
                <w:rFonts w:ascii="Calibri" w:hAnsi="Calibri"/>
                <w:b/>
                <w:bCs/>
                <w:lang w:val="en-US"/>
              </w:rPr>
              <w:t>IN PARTE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pPr>
              <w:jc w:val="center"/>
            </w:pPr>
            <w:r w:rsidRPr="00E7491E">
              <w:rPr>
                <w:rFonts w:ascii="Calibri" w:hAnsi="Calibri"/>
                <w:b/>
                <w:bCs/>
                <w:lang w:val="en-US"/>
              </w:rPr>
              <w:t>OBIETTIVO</w:t>
            </w:r>
          </w:p>
          <w:p w:rsidR="00FF7B57" w:rsidRPr="00E7491E" w:rsidRDefault="00926EE8">
            <w:pPr>
              <w:jc w:val="center"/>
            </w:pPr>
            <w:r w:rsidRPr="00E7491E">
              <w:rPr>
                <w:rFonts w:ascii="Calibri" w:hAnsi="Calibri"/>
                <w:b/>
                <w:bCs/>
                <w:lang w:val="en-US"/>
              </w:rPr>
              <w:t>NON RAGGIUNTO</w:t>
            </w:r>
          </w:p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ITALIANO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MATEMATICA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INGLESE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SECONDA LINGUA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SCIENZE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STORIA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GEOGRAFIA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TECNOLOGIA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ARTE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MUSICA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  <w:tr w:rsidR="00FF7B57">
        <w:trPr>
          <w:trHeight w:val="31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Pr="00E7491E" w:rsidRDefault="00926EE8">
            <w:r w:rsidRPr="00E7491E">
              <w:rPr>
                <w:rFonts w:ascii="Calibri" w:hAnsi="Calibri"/>
                <w:lang w:val="en-US"/>
              </w:rPr>
              <w:t>MOTORIA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B57" w:rsidRDefault="00FF7B57"/>
        </w:tc>
      </w:tr>
    </w:tbl>
    <w:p w:rsidR="00FF7B57" w:rsidRDefault="00FF7B57">
      <w:pPr>
        <w:widowControl w:val="0"/>
        <w:rPr>
          <w:rFonts w:ascii="Calibri" w:eastAsia="Calibri" w:hAnsi="Calibri" w:cs="Calibri"/>
        </w:rPr>
      </w:pPr>
    </w:p>
    <w:p w:rsidR="00FF7B57" w:rsidRDefault="00FF7B57">
      <w:pPr>
        <w:widowControl w:val="0"/>
        <w:rPr>
          <w:rFonts w:ascii="Calibri" w:eastAsia="Calibri" w:hAnsi="Calibri" w:cs="Calibri"/>
        </w:rPr>
      </w:pPr>
    </w:p>
    <w:p w:rsidR="00E7491E" w:rsidRDefault="00926EE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Corinaldo,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E7491E" w:rsidRDefault="00E7491E">
      <w:pPr>
        <w:jc w:val="both"/>
        <w:rPr>
          <w:rFonts w:ascii="Calibri" w:hAnsi="Calibri"/>
          <w:b/>
          <w:bCs/>
        </w:rPr>
      </w:pPr>
    </w:p>
    <w:p w:rsidR="00E7491E" w:rsidRDefault="00E7491E">
      <w:pPr>
        <w:jc w:val="both"/>
        <w:rPr>
          <w:rFonts w:ascii="Calibri" w:hAnsi="Calibri"/>
          <w:b/>
          <w:bCs/>
        </w:rPr>
      </w:pPr>
    </w:p>
    <w:p w:rsidR="00FF7B57" w:rsidRDefault="00926EE8" w:rsidP="00E7491E">
      <w:pPr>
        <w:jc w:val="right"/>
      </w:pPr>
      <w:bookmarkStart w:id="0" w:name="_GoBack"/>
      <w:bookmarkEnd w:id="0"/>
      <w:r>
        <w:rPr>
          <w:rFonts w:ascii="Calibri" w:hAnsi="Calibri"/>
          <w:b/>
          <w:bCs/>
        </w:rPr>
        <w:t>Il Coordinatore per il Consiglio di Classe</w:t>
      </w:r>
    </w:p>
    <w:sectPr w:rsidR="00FF7B57" w:rsidSect="00B57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5" w:right="1134" w:bottom="1134" w:left="1134" w:header="397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43" w:rsidRDefault="00851243">
      <w:r>
        <w:separator/>
      </w:r>
    </w:p>
  </w:endnote>
  <w:endnote w:type="continuationSeparator" w:id="0">
    <w:p w:rsidR="00851243" w:rsidRDefault="0085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3" w:rsidRDefault="007C0C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3" w:rsidRDefault="007C0C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3" w:rsidRDefault="007C0C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43" w:rsidRDefault="00851243">
      <w:r>
        <w:separator/>
      </w:r>
    </w:p>
  </w:footnote>
  <w:footnote w:type="continuationSeparator" w:id="0">
    <w:p w:rsidR="00851243" w:rsidRDefault="0085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3" w:rsidRDefault="007C0C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57" w:rsidRPr="00B5786E" w:rsidRDefault="00926EE8" w:rsidP="00B5786E">
    <w:pPr>
      <w:pStyle w:val="Intestazione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870E9A1" wp14:editId="2EBFA1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69B325CC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E3" w:rsidRDefault="007C0C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09C1"/>
    <w:multiLevelType w:val="hybridMultilevel"/>
    <w:tmpl w:val="79C02F22"/>
    <w:numStyleLink w:val="Stileimportato2"/>
  </w:abstractNum>
  <w:abstractNum w:abstractNumId="1" w15:restartNumberingAfterBreak="0">
    <w:nsid w:val="1E2B1AA6"/>
    <w:multiLevelType w:val="hybridMultilevel"/>
    <w:tmpl w:val="346A36D2"/>
    <w:styleLink w:val="Puntielenco"/>
    <w:lvl w:ilvl="0" w:tplc="9CF27E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8F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4733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72C2A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62EE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5EEE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0EEFF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0037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5869E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3A227D"/>
    <w:multiLevelType w:val="hybridMultilevel"/>
    <w:tmpl w:val="79C02F22"/>
    <w:styleLink w:val="Stileimportato2"/>
    <w:lvl w:ilvl="0" w:tplc="B7A6F4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CC35B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F4D2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A033C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2E02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6BA8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BC6C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C7A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8E21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7B33194"/>
    <w:multiLevelType w:val="hybridMultilevel"/>
    <w:tmpl w:val="02BAF3DA"/>
    <w:numStyleLink w:val="Stileimportato1"/>
  </w:abstractNum>
  <w:abstractNum w:abstractNumId="4" w15:restartNumberingAfterBreak="0">
    <w:nsid w:val="594F7C5E"/>
    <w:multiLevelType w:val="hybridMultilevel"/>
    <w:tmpl w:val="02BAF3DA"/>
    <w:styleLink w:val="Stileimportato1"/>
    <w:lvl w:ilvl="0" w:tplc="9FA2A7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165E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103A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C8C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4439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9485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364B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E3E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161E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92907F7"/>
    <w:multiLevelType w:val="hybridMultilevel"/>
    <w:tmpl w:val="346A36D2"/>
    <w:numStyleLink w:val="Puntielenco"/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7"/>
    <w:rsid w:val="003E0774"/>
    <w:rsid w:val="007C0CE3"/>
    <w:rsid w:val="007E0DDE"/>
    <w:rsid w:val="00851243"/>
    <w:rsid w:val="00926EE8"/>
    <w:rsid w:val="009C337A"/>
    <w:rsid w:val="00B5786E"/>
    <w:rsid w:val="00E0009F"/>
    <w:rsid w:val="00E7491E"/>
    <w:rsid w:val="00FF2C9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6A9EF-CCA0-4911-B660-955FDC11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Titolo7">
    <w:name w:val="heading 7"/>
    <w:next w:val="Normale"/>
    <w:pPr>
      <w:keepNext/>
      <w:jc w:val="both"/>
      <w:outlineLvl w:val="6"/>
    </w:pPr>
    <w:rPr>
      <w:rFonts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aragrafoelenco1">
    <w:name w:val="Paragrafo elenco1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Puntielenco">
    <w:name w:val="Punti elenco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578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86E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8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86E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B57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86E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59"/>
    <w:rsid w:val="003E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4008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corinaldo.edu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3</cp:revision>
  <cp:lastPrinted>2024-01-20T11:46:00Z</cp:lastPrinted>
  <dcterms:created xsi:type="dcterms:W3CDTF">2024-01-24T10:31:00Z</dcterms:created>
  <dcterms:modified xsi:type="dcterms:W3CDTF">2024-01-24T10:48:00Z</dcterms:modified>
</cp:coreProperties>
</file>